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C3" w:rsidRDefault="0000242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6"/>
        </w:rPr>
      </w:pPr>
      <w:r>
        <w:rPr>
          <w:rFonts w:ascii="Bookman Old Style" w:eastAsia="Bookman Old Style" w:hAnsi="Bookman Old Style" w:cs="Bookman Old Style"/>
          <w:b/>
          <w:sz w:val="36"/>
        </w:rPr>
        <w:t>Rumunia – 7 dni</w:t>
      </w:r>
    </w:p>
    <w:p w:rsidR="00E05FC3" w:rsidRDefault="00E05FC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36"/>
        </w:rPr>
      </w:pPr>
    </w:p>
    <w:p w:rsidR="00E05FC3" w:rsidRDefault="00E05FC3">
      <w:pPr>
        <w:spacing w:after="0" w:line="240" w:lineRule="auto"/>
        <w:rPr>
          <w:rFonts w:ascii="Bookman Old Style" w:eastAsia="Bookman Old Style" w:hAnsi="Bookman Old Style" w:cs="Bookman Old Style"/>
          <w:b/>
          <w:sz w:val="36"/>
        </w:rPr>
      </w:pPr>
      <w:r>
        <w:object w:dxaOrig="2949" w:dyaOrig="2214">
          <v:rect id="rectole0000000000" o:spid="_x0000_i1025" style="width:147.75pt;height:111pt" o:ole="" o:preferrelative="t" stroked="f">
            <v:imagedata r:id="rId5" o:title=""/>
          </v:rect>
          <o:OLEObject Type="Embed" ProgID="StaticMetafile" ShapeID="rectole0000000000" DrawAspect="Content" ObjectID="_1576922961" r:id="rId6"/>
        </w:object>
      </w:r>
      <w:r w:rsidR="0000242B">
        <w:rPr>
          <w:rFonts w:ascii="Bookman Old Style" w:eastAsia="Bookman Old Style" w:hAnsi="Bookman Old Style" w:cs="Bookman Old Style"/>
          <w:b/>
          <w:sz w:val="36"/>
        </w:rPr>
        <w:t xml:space="preserve">  </w:t>
      </w:r>
      <w:r>
        <w:object w:dxaOrig="3513" w:dyaOrig="2197">
          <v:rect id="rectole0000000001" o:spid="_x0000_i1026" style="width:175.5pt;height:109.5pt" o:ole="" o:preferrelative="t" stroked="f">
            <v:imagedata r:id="rId7" o:title=""/>
          </v:rect>
          <o:OLEObject Type="Embed" ProgID="StaticMetafile" ShapeID="rectole0000000001" DrawAspect="Content" ObjectID="_1576922962" r:id="rId8"/>
        </w:object>
      </w:r>
      <w:r w:rsidR="0000242B">
        <w:rPr>
          <w:rFonts w:ascii="Bookman Old Style" w:eastAsia="Bookman Old Style" w:hAnsi="Bookman Old Style" w:cs="Bookman Old Style"/>
          <w:b/>
          <w:sz w:val="36"/>
        </w:rPr>
        <w:t xml:space="preserve">   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DZIEŃ 1</w:t>
      </w:r>
      <w:r>
        <w:rPr>
          <w:rFonts w:ascii="Bookman Old Style" w:eastAsia="Bookman Old Style" w:hAnsi="Bookman Old Style" w:cs="Bookman Old Style"/>
          <w:b/>
        </w:rPr>
        <w:tab/>
        <w:t xml:space="preserve">ORADEA   </w:t>
      </w:r>
      <w:r>
        <w:rPr>
          <w:rFonts w:ascii="Bookman Old Style" w:eastAsia="Bookman Old Style" w:hAnsi="Bookman Old Style" w:cs="Bookman Old Style"/>
          <w:b/>
        </w:rPr>
        <w:tab/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Podstawienie autokaru przy siedzibie </w:t>
      </w:r>
      <w:proofErr w:type="spellStart"/>
      <w:r>
        <w:rPr>
          <w:rFonts w:ascii="Bookman Old Style" w:eastAsia="Bookman Old Style" w:hAnsi="Bookman Old Style" w:cs="Bookman Old Style"/>
        </w:rPr>
        <w:t>SITPChem</w:t>
      </w:r>
      <w:proofErr w:type="spellEnd"/>
      <w:r>
        <w:rPr>
          <w:rFonts w:ascii="Bookman Old Style" w:eastAsia="Bookman Old Style" w:hAnsi="Bookman Old Style" w:cs="Bookman Old Style"/>
        </w:rPr>
        <w:t xml:space="preserve"> Tarnów, zbiórka uczestników i wyjazd w godz. rannych.</w:t>
      </w:r>
      <w:r>
        <w:rPr>
          <w:rFonts w:ascii="Calibri" w:eastAsia="Calibri" w:hAnsi="Calibri" w:cs="Calibri"/>
        </w:rPr>
        <w:t xml:space="preserve"> </w:t>
      </w:r>
      <w:r>
        <w:rPr>
          <w:rFonts w:ascii="Bookman Old Style" w:eastAsia="Bookman Old Style" w:hAnsi="Bookman Old Style" w:cs="Bookman Old Style"/>
        </w:rPr>
        <w:t>Przejazd do Oradei, gdzie czeka nas spacer po przepi</w:t>
      </w:r>
      <w:r>
        <w:rPr>
          <w:rFonts w:ascii="Bookman Old Style" w:eastAsia="Bookman Old Style" w:hAnsi="Bookman Old Style" w:cs="Bookman Old Style"/>
        </w:rPr>
        <w:t xml:space="preserve">ęknej secesyjnej starówce: prawosławna Cerkiew pod Księżycem, kościół św. Władysława, Pałac Biskupów Greckokatolickich, Pałac ”Czarny Orzeł”, Synagoga </w:t>
      </w:r>
      <w:proofErr w:type="spellStart"/>
      <w:r>
        <w:rPr>
          <w:rFonts w:ascii="Bookman Old Style" w:eastAsia="Bookman Old Style" w:hAnsi="Bookman Old Style" w:cs="Bookman Old Style"/>
        </w:rPr>
        <w:t>Neologów</w:t>
      </w:r>
      <w:proofErr w:type="spellEnd"/>
      <w:r>
        <w:rPr>
          <w:rFonts w:ascii="Bookman Old Style" w:eastAsia="Bookman Old Style" w:hAnsi="Bookman Old Style" w:cs="Bookman Old Style"/>
        </w:rPr>
        <w:t>, kościół kalwiński i ruteńska cerkiew unicka.  Przejazd na obiadokolację i nocleg do hotelu  w o</w:t>
      </w:r>
      <w:r>
        <w:rPr>
          <w:rFonts w:ascii="Bookman Old Style" w:eastAsia="Bookman Old Style" w:hAnsi="Bookman Old Style" w:cs="Bookman Old Style"/>
        </w:rPr>
        <w:t>k. miejscowości Arad.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DZIEŃ 2</w:t>
      </w:r>
      <w:r>
        <w:rPr>
          <w:rFonts w:ascii="Bookman Old Style" w:eastAsia="Bookman Old Style" w:hAnsi="Bookman Old Style" w:cs="Bookman Old Style"/>
          <w:b/>
        </w:rPr>
        <w:tab/>
        <w:t xml:space="preserve">HUNEDOARA – ALBA IULIA - SYBIN    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  <w:shd w:val="clear" w:color="auto" w:fill="FFFFFF"/>
        </w:rPr>
      </w:pPr>
      <w:r>
        <w:rPr>
          <w:rFonts w:ascii="Bookman Old Style" w:eastAsia="Bookman Old Style" w:hAnsi="Bookman Old Style" w:cs="Bookman Old Style"/>
        </w:rPr>
        <w:t>Po śniadaniu p</w:t>
      </w:r>
      <w:r>
        <w:rPr>
          <w:rFonts w:ascii="Bookman Old Style" w:eastAsia="Bookman Old Style" w:hAnsi="Bookman Old Style" w:cs="Bookman Old Style"/>
          <w:shd w:val="clear" w:color="auto" w:fill="FFFFFF"/>
        </w:rPr>
        <w:t>rzejazd do Hunedoary na zwiedzanie najpiękniejszego gotyckiego zamku Transylwanii. Ten potężny i niezwykle malowniczy kompleks obronny jest związany   z postacią Jana Hunyadiego – jednej z najważniejszych postaci wschodnioeuropejskiego średniowiecza.</w:t>
      </w:r>
      <w:r>
        <w:rPr>
          <w:rFonts w:ascii="Calibri" w:eastAsia="Calibri" w:hAnsi="Calibri" w:cs="Calibri"/>
        </w:rPr>
        <w:t xml:space="preserve"> </w:t>
      </w:r>
      <w:r>
        <w:rPr>
          <w:rFonts w:ascii="Bookman Old Style" w:eastAsia="Bookman Old Style" w:hAnsi="Bookman Old Style" w:cs="Bookman Old Style"/>
          <w:shd w:val="clear" w:color="auto" w:fill="FFFFFF"/>
        </w:rPr>
        <w:t>Nastę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pnie przejazd do Alba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Iulia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>, dawnej stolicy Siedmiogrodu  i zwiedzanie potężnej Cytadeli, katedry św. Michała (sarkofag królowej Izabeli Jagiellonki – siostry Zygmunta Augusta), Soboru Koronacyjnego i Pałacu Książęcego.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hd w:val="clear" w:color="auto" w:fill="FFFFFF"/>
        </w:rPr>
        <w:t>Przejazd do Sybinu (jedno z najpiękn</w:t>
      </w:r>
      <w:r>
        <w:rPr>
          <w:rFonts w:ascii="Bookman Old Style" w:eastAsia="Bookman Old Style" w:hAnsi="Bookman Old Style" w:cs="Bookman Old Style"/>
          <w:shd w:val="clear" w:color="auto" w:fill="FFFFFF"/>
        </w:rPr>
        <w:t>iejszych miast Rumunii).</w:t>
      </w:r>
      <w:r>
        <w:rPr>
          <w:rFonts w:ascii="Calibri" w:eastAsia="Calibri" w:hAnsi="Calibri" w:cs="Calibri"/>
        </w:rPr>
        <w:t xml:space="preserve"> 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Tutaj zobaczymy średniowieczne zabytki Miasta: wieżę ratuszową, kościół Jezuitów, Most Kłamców, Pasaż Schodów, baszty oraz charakterystyczne dla tego miasta budynki z "oczami".  </w:t>
      </w:r>
      <w:r>
        <w:rPr>
          <w:rFonts w:ascii="Bookman Old Style" w:eastAsia="Bookman Old Style" w:hAnsi="Bookman Old Style" w:cs="Bookman Old Style"/>
        </w:rPr>
        <w:t xml:space="preserve">Przejazd na obiadokolację                 i nocleg w </w:t>
      </w:r>
      <w:r>
        <w:rPr>
          <w:rFonts w:ascii="Bookman Old Style" w:eastAsia="Bookman Old Style" w:hAnsi="Bookman Old Style" w:cs="Bookman Old Style"/>
        </w:rPr>
        <w:t>hotelu w okolicy Sybinu.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DZIEŃ 3 </w:t>
      </w:r>
      <w:r>
        <w:rPr>
          <w:rFonts w:ascii="Bookman Old Style" w:eastAsia="Bookman Old Style" w:hAnsi="Bookman Old Style" w:cs="Bookman Old Style"/>
          <w:b/>
        </w:rPr>
        <w:tab/>
        <w:t xml:space="preserve">COZIA – CURTEA DE ARGES – JEZIORO VIDRARU                      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Wczesne śniadanie i przejazd </w:t>
      </w:r>
      <w:r>
        <w:rPr>
          <w:rFonts w:ascii="Bookman Old Style" w:eastAsia="Bookman Old Style" w:hAnsi="Bookman Old Style" w:cs="Bookman Old Style"/>
          <w:shd w:val="clear" w:color="auto" w:fill="FFFFFF"/>
        </w:rPr>
        <w:t>przez malowniczy wąwóz wzdłuż rzeki Olt w kierunku monastyru Cozia, gdzie obejrzymy bogato zdobioną cerkiew z dobrze zachowanymi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freskami z XIV wieku, w której pochowany jest Mircza Stary – dziadek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Wlada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Palownika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. Następnie udamy się do Curtea de Arges, letniej siedziby hospodarów wołoskich, gdzie zobaczymy  przyklasztorny sobór Mistrza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Manole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>, będący niezwykłą kompilacją architek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tury włoskiego renesansu z elementami bizantyjskimi  i ormiańskimi. Następnie przejazd krętą drogą Karpat Południowych do Jeziora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Vidraru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, gdzie z tarasu widokowego na zaporze (przy dobrej widoczności) można obejrzeć najwyższy szczyt Rumunii -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Moldovenau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. 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Jadąc drogą zobaczymy ruiny zamku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Wlada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Palownika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(pierwowzoru postaci słynnego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Drakuli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) w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Poienari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.  </w:t>
      </w:r>
      <w:r>
        <w:rPr>
          <w:rFonts w:ascii="Bookman Old Style" w:eastAsia="Bookman Old Style" w:hAnsi="Bookman Old Style" w:cs="Bookman Old Style"/>
        </w:rPr>
        <w:t xml:space="preserve">Przejazd na obiadokolację i nocleg w </w:t>
      </w:r>
      <w:proofErr w:type="spellStart"/>
      <w:r>
        <w:rPr>
          <w:rFonts w:ascii="Bookman Old Style" w:eastAsia="Bookman Old Style" w:hAnsi="Bookman Old Style" w:cs="Bookman Old Style"/>
        </w:rPr>
        <w:t>Bran</w:t>
      </w:r>
      <w:proofErr w:type="spellEnd"/>
      <w:r>
        <w:rPr>
          <w:rFonts w:ascii="Bookman Old Style" w:eastAsia="Bookman Old Style" w:hAnsi="Bookman Old Style" w:cs="Bookman Old Style"/>
        </w:rPr>
        <w:t xml:space="preserve"> lub okolicy. 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DZIEŃ 4     BRAN – SINAIA – GÓRY BUCEGI      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Śniadanie, po którym przejazd do </w:t>
      </w:r>
      <w:proofErr w:type="spellStart"/>
      <w:r>
        <w:rPr>
          <w:rFonts w:ascii="Bookman Old Style" w:eastAsia="Bookman Old Style" w:hAnsi="Bookman Old Style" w:cs="Bookman Old Style"/>
        </w:rPr>
        <w:t>Bran</w:t>
      </w:r>
      <w:proofErr w:type="spellEnd"/>
      <w:r>
        <w:rPr>
          <w:rFonts w:ascii="Bookman Old Style" w:eastAsia="Bookman Old Style" w:hAnsi="Bookman Old Style" w:cs="Bookman Old Style"/>
        </w:rPr>
        <w:t>, gdzie zwied</w:t>
      </w:r>
      <w:r>
        <w:rPr>
          <w:rFonts w:ascii="Bookman Old Style" w:eastAsia="Bookman Old Style" w:hAnsi="Bookman Old Style" w:cs="Bookman Old Style"/>
        </w:rPr>
        <w:t xml:space="preserve">zimy słynny Zamek </w:t>
      </w:r>
      <w:proofErr w:type="spellStart"/>
      <w:r>
        <w:rPr>
          <w:rFonts w:ascii="Bookman Old Style" w:eastAsia="Bookman Old Style" w:hAnsi="Bookman Old Style" w:cs="Bookman Old Style"/>
        </w:rPr>
        <w:t>Drakuli</w:t>
      </w:r>
      <w:proofErr w:type="spellEnd"/>
      <w:r>
        <w:rPr>
          <w:rFonts w:ascii="Bookman Old Style" w:eastAsia="Bookman Old Style" w:hAnsi="Bookman Old Style" w:cs="Bookman Old Style"/>
        </w:rPr>
        <w:t xml:space="preserve">. Następnie przejazd do Sinaia – najpopularniejszego górskiego kurortu Rumunii. Tutaj zobaczymy pałace królewskie usytuowane w bajkowej scenerii, "Perłę Karpat" - Zamek </w:t>
      </w:r>
      <w:proofErr w:type="spellStart"/>
      <w:r>
        <w:rPr>
          <w:rFonts w:ascii="Bookman Old Style" w:eastAsia="Bookman Old Style" w:hAnsi="Bookman Old Style" w:cs="Bookman Old Style"/>
        </w:rPr>
        <w:t>Peles</w:t>
      </w:r>
      <w:proofErr w:type="spellEnd"/>
      <w:r>
        <w:rPr>
          <w:rFonts w:ascii="Bookman Old Style" w:eastAsia="Bookman Old Style" w:hAnsi="Bookman Old Style" w:cs="Bookman Old Style"/>
        </w:rPr>
        <w:t xml:space="preserve">, zbudowany w stylu niemieckiego renesansu oraz Pałacu </w:t>
      </w:r>
      <w:proofErr w:type="spellStart"/>
      <w:r>
        <w:rPr>
          <w:rFonts w:ascii="Bookman Old Style" w:eastAsia="Bookman Old Style" w:hAnsi="Bookman Old Style" w:cs="Bookman Old Style"/>
        </w:rPr>
        <w:t>Pe</w:t>
      </w:r>
      <w:r>
        <w:rPr>
          <w:rFonts w:ascii="Bookman Old Style" w:eastAsia="Bookman Old Style" w:hAnsi="Bookman Old Style" w:cs="Bookman Old Style"/>
        </w:rPr>
        <w:t>lisor</w:t>
      </w:r>
      <w:proofErr w:type="spellEnd"/>
      <w:r>
        <w:rPr>
          <w:rFonts w:ascii="Bookman Old Style" w:eastAsia="Bookman Old Style" w:hAnsi="Bookman Old Style" w:cs="Bookman Old Style"/>
        </w:rPr>
        <w:t xml:space="preserve">. Na koniec przejazd do </w:t>
      </w:r>
      <w:proofErr w:type="spellStart"/>
      <w:r>
        <w:rPr>
          <w:rFonts w:ascii="Bookman Old Style" w:eastAsia="Bookman Old Style" w:hAnsi="Bookman Old Style" w:cs="Bookman Old Style"/>
        </w:rPr>
        <w:t>Busteni</w:t>
      </w:r>
      <w:proofErr w:type="spellEnd"/>
      <w:r>
        <w:rPr>
          <w:rFonts w:ascii="Bookman Old Style" w:eastAsia="Bookman Old Style" w:hAnsi="Bookman Old Style" w:cs="Bookman Old Style"/>
        </w:rPr>
        <w:t xml:space="preserve">, wjazd kolejką linową na szczytową grań masywu (jeśli </w:t>
      </w:r>
      <w:r>
        <w:rPr>
          <w:rFonts w:ascii="Bookman Old Style" w:eastAsia="Bookman Old Style" w:hAnsi="Bookman Old Style" w:cs="Bookman Old Style"/>
        </w:rPr>
        <w:lastRenderedPageBreak/>
        <w:t xml:space="preserve">pozwolą na to warunki pogodowe), piesze podejście w pobliże eolicznych form skalnych: </w:t>
      </w:r>
      <w:proofErr w:type="spellStart"/>
      <w:r>
        <w:rPr>
          <w:rFonts w:ascii="Bookman Old Style" w:eastAsia="Bookman Old Style" w:hAnsi="Bookman Old Style" w:cs="Bookman Old Style"/>
        </w:rPr>
        <w:t>Babele</w:t>
      </w:r>
      <w:proofErr w:type="spellEnd"/>
      <w:r>
        <w:rPr>
          <w:rFonts w:ascii="Bookman Old Style" w:eastAsia="Bookman Old Style" w:hAnsi="Bookman Old Style" w:cs="Bookman Old Style"/>
        </w:rPr>
        <w:t xml:space="preserve"> (Staruszki), Sfinks. Zjazd kolejką do </w:t>
      </w:r>
      <w:proofErr w:type="spellStart"/>
      <w:r>
        <w:rPr>
          <w:rFonts w:ascii="Bookman Old Style" w:eastAsia="Bookman Old Style" w:hAnsi="Bookman Old Style" w:cs="Bookman Old Style"/>
        </w:rPr>
        <w:t>Busteni</w:t>
      </w:r>
      <w:proofErr w:type="spellEnd"/>
      <w:r>
        <w:rPr>
          <w:rFonts w:ascii="Bookman Old Style" w:eastAsia="Bookman Old Style" w:hAnsi="Bookman Old Style" w:cs="Bookman Old Style"/>
        </w:rPr>
        <w:t>. Przejazd do hotelu w Bras</w:t>
      </w:r>
      <w:r>
        <w:rPr>
          <w:rFonts w:ascii="Bookman Old Style" w:eastAsia="Bookman Old Style" w:hAnsi="Bookman Old Style" w:cs="Bookman Old Style"/>
        </w:rPr>
        <w:t>zowie lub okolicy na obiadokolację i nocleg.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DZIEŃ 5</w:t>
      </w:r>
      <w:r>
        <w:rPr>
          <w:rFonts w:ascii="Bookman Old Style" w:eastAsia="Bookman Old Style" w:hAnsi="Bookman Old Style" w:cs="Bookman Old Style"/>
          <w:b/>
        </w:rPr>
        <w:tab/>
        <w:t xml:space="preserve">BRASZÓW – SIGHISOARA 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Po śniadaniu przejazd do Braszowa (jedno z najpiękniejszych miast Rumunii); gdzie zwiedzimy zabytkową starówkę: rynek z ratuszem, sukiennice, Czarny Kościół z kolekcją kobierców i 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słynnymi organami, pozostałości murów obronnych z Bramą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Schei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 – symbolicznym końcem łacińskiej Europy,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Strada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Sfori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– najwęższa europejska uliczka. Następnie przejazd do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Sighishoary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- największej zamieszkałej cytadeli w Europie, wpisanej na listę UNESCO. 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Zwiedzimy Górne Miasto: Wieżę Zegarową, Dom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Drakuli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, Kościół Klasztorny, Kościół na Wzgórzu.  </w:t>
      </w:r>
      <w:r>
        <w:rPr>
          <w:rFonts w:ascii="Bookman Old Style" w:eastAsia="Bookman Old Style" w:hAnsi="Bookman Old Style" w:cs="Bookman Old Style"/>
        </w:rPr>
        <w:t xml:space="preserve">Przejazd na obiadokolację i nocleg do hotelu w Targu Mures lub okolicy. 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rPr>
          <w:rFonts w:ascii="Bookman Old Style" w:eastAsia="Bookman Old Style" w:hAnsi="Bookman Old Style" w:cs="Bookman Old Style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</w:rPr>
        <w:t>DZIEŃ 6</w:t>
      </w:r>
      <w:r>
        <w:rPr>
          <w:rFonts w:ascii="Bookman Old Style" w:eastAsia="Bookman Old Style" w:hAnsi="Bookman Old Style" w:cs="Bookman Old Style"/>
          <w:b/>
        </w:rPr>
        <w:tab/>
        <w:t xml:space="preserve">TARGU MURES – TURDA – KLUŻ-NAPOCA                                               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                  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       Śniadanie, po którym przejazd na zwiedzanie Targu Mures – perełki secesyjnej. Podczas spaceru zobaczymy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m.in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 xml:space="preserve">: Pałac Kultury, twierdzę miejską, kościół </w:t>
      </w:r>
      <w:proofErr w:type="spellStart"/>
      <w:r>
        <w:rPr>
          <w:rFonts w:ascii="Bookman Old Style" w:eastAsia="Bookman Old Style" w:hAnsi="Bookman Old Style" w:cs="Bookman Old Style"/>
          <w:shd w:val="clear" w:color="auto" w:fill="FFFFFF"/>
        </w:rPr>
        <w:t>unitariański</w:t>
      </w:r>
      <w:proofErr w:type="spellEnd"/>
      <w:r>
        <w:rPr>
          <w:rFonts w:ascii="Bookman Old Style" w:eastAsia="Bookman Old Style" w:hAnsi="Bookman Old Style" w:cs="Bookman Old Style"/>
          <w:shd w:val="clear" w:color="auto" w:fill="FFFFFF"/>
        </w:rPr>
        <w:t>, katedrę katolicką i prawosławną. Na</w:t>
      </w:r>
      <w:r>
        <w:rPr>
          <w:rFonts w:ascii="Bookman Old Style" w:eastAsia="Bookman Old Style" w:hAnsi="Bookman Old Style" w:cs="Bookman Old Style"/>
          <w:shd w:val="clear" w:color="auto" w:fill="FFFFFF"/>
        </w:rPr>
        <w:t xml:space="preserve">stępnie przejazd do miejscowość Turda, gdzie zobaczymy wspaniałą kopalnię soli, która jest jedną z najstarszych na świecie. Sól wydobywana była tu już w czasach rzymskich. Trasa turystyczna obejmuje takie atrakcje jak pływanie łódką po podziemnym jeziorze </w:t>
      </w:r>
      <w:r>
        <w:rPr>
          <w:rFonts w:ascii="Bookman Old Style" w:eastAsia="Bookman Old Style" w:hAnsi="Bookman Old Style" w:cs="Bookman Old Style"/>
          <w:shd w:val="clear" w:color="auto" w:fill="FFFFFF"/>
        </w:rPr>
        <w:t>czy przejażdżka na diabelskim młynie, który znajduje się w jednej z komnat kopalni.</w:t>
      </w:r>
      <w:r>
        <w:rPr>
          <w:rFonts w:ascii="Bookman Old Style" w:eastAsia="Bookman Old Style" w:hAnsi="Bookman Old Style" w:cs="Bookman Old Style"/>
        </w:rPr>
        <w:t xml:space="preserve"> Następnie przejazd do Kluż –Napoca,</w:t>
      </w:r>
      <w:r>
        <w:rPr>
          <w:rFonts w:ascii="Calibri" w:eastAsia="Calibri" w:hAnsi="Calibri" w:cs="Calibri"/>
        </w:rPr>
        <w:t xml:space="preserve"> </w:t>
      </w:r>
      <w:r>
        <w:rPr>
          <w:rFonts w:ascii="Bookman Old Style" w:eastAsia="Bookman Old Style" w:hAnsi="Bookman Old Style" w:cs="Bookman Old Style"/>
        </w:rPr>
        <w:t>stolicy Siedmiogrodu, gdzie zobaczymy: pozostałości murów obronnych z Basztą Krawców, podominikański kościół, kwartał uniwersytecki, Ryn</w:t>
      </w:r>
      <w:r>
        <w:rPr>
          <w:rFonts w:ascii="Bookman Old Style" w:eastAsia="Bookman Old Style" w:hAnsi="Bookman Old Style" w:cs="Bookman Old Style"/>
        </w:rPr>
        <w:t>ek Węgierski z Kościołem św. Michała, dom narodzin króla Macieja Korwina, Rynek Rumuński z Operą i Katedrą Rumuńską.  Przejazd na obiadokolację i nocleg do hotelu w ok. Oradei.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DZIEŃ 7 </w:t>
      </w:r>
      <w:r>
        <w:rPr>
          <w:rFonts w:ascii="Bookman Old Style" w:eastAsia="Bookman Old Style" w:hAnsi="Bookman Old Style" w:cs="Bookman Old Style"/>
          <w:b/>
        </w:rPr>
        <w:tab/>
        <w:t xml:space="preserve">DEBRECZYN – AGGTELEK </w:t>
      </w:r>
    </w:p>
    <w:p w:rsidR="00E05FC3" w:rsidRDefault="0000242B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Po śniadaniu przejazd do Debreczyna - spacer </w:t>
      </w:r>
      <w:r>
        <w:rPr>
          <w:rFonts w:ascii="Bookman Old Style" w:eastAsia="Bookman Old Style" w:hAnsi="Bookman Old Style" w:cs="Bookman Old Style"/>
        </w:rPr>
        <w:t xml:space="preserve">po starówce drugiego co do wielkości miasta na Węgrzech. Przejazd do położonego na pograniczu słowacko-węgierskim Parku Narodowego </w:t>
      </w:r>
      <w:proofErr w:type="spellStart"/>
      <w:r>
        <w:rPr>
          <w:rFonts w:ascii="Bookman Old Style" w:eastAsia="Bookman Old Style" w:hAnsi="Bookman Old Style" w:cs="Bookman Old Style"/>
        </w:rPr>
        <w:t>Aggtelek</w:t>
      </w:r>
      <w:proofErr w:type="spellEnd"/>
      <w:r>
        <w:rPr>
          <w:rFonts w:ascii="Bookman Old Style" w:eastAsia="Bookman Old Style" w:hAnsi="Bookman Old Style" w:cs="Bookman Old Style"/>
        </w:rPr>
        <w:t>. Park ten ze względu na bogactwo zachowanych form skalnych oraz specyficzne warunki naturalne panujące na jego teren</w:t>
      </w:r>
      <w:r>
        <w:rPr>
          <w:rFonts w:ascii="Bookman Old Style" w:eastAsia="Bookman Old Style" w:hAnsi="Bookman Old Style" w:cs="Bookman Old Style"/>
        </w:rPr>
        <w:t xml:space="preserve">ie został wpisany na listę światowego dziedzictwa UNESCO. W programie zwiedzanie Jaskini </w:t>
      </w:r>
      <w:proofErr w:type="spellStart"/>
      <w:r>
        <w:rPr>
          <w:rFonts w:ascii="Bookman Old Style" w:eastAsia="Bookman Old Style" w:hAnsi="Bookman Old Style" w:cs="Bookman Old Style"/>
        </w:rPr>
        <w:t>Baradla</w:t>
      </w:r>
      <w:proofErr w:type="spellEnd"/>
      <w:r>
        <w:rPr>
          <w:rFonts w:ascii="Bookman Old Style" w:eastAsia="Bookman Old Style" w:hAnsi="Bookman Old Style" w:cs="Bookman Old Style"/>
        </w:rPr>
        <w:t>, która jest największą, najdłuższą i jedną z najpiękniejszych grot na Węgrzech.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Wyjazd w drogę powrotną do Polski, po drodze obiad pożegnalny. Powrót do Tarnow</w:t>
      </w:r>
      <w:r>
        <w:rPr>
          <w:rFonts w:ascii="Bookman Old Style" w:eastAsia="Bookman Old Style" w:hAnsi="Bookman Old Style" w:cs="Bookman Old Style"/>
        </w:rPr>
        <w:t>a ok. północy, zakończenie wycieczki.</w:t>
      </w: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E05FC3">
      <w:pPr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after="0" w:line="240" w:lineRule="auto"/>
        <w:rPr>
          <w:rFonts w:ascii="Bookman Old Style" w:eastAsia="Bookman Old Style" w:hAnsi="Bookman Old Style" w:cs="Bookman Old Style"/>
          <w:b/>
          <w:sz w:val="32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>Termin</w:t>
      </w:r>
      <w:r>
        <w:rPr>
          <w:rFonts w:ascii="Bookman Old Style" w:eastAsia="Bookman Old Style" w:hAnsi="Bookman Old Style" w:cs="Bookman Old Style"/>
          <w:b/>
          <w:sz w:val="32"/>
        </w:rPr>
        <w:t xml:space="preserve">:   </w:t>
      </w:r>
      <w:r>
        <w:rPr>
          <w:rFonts w:ascii="Bookman Old Style" w:eastAsia="Bookman Old Style" w:hAnsi="Bookman Old Style" w:cs="Bookman Old Style"/>
          <w:b/>
          <w:sz w:val="32"/>
        </w:rPr>
        <w:tab/>
        <w:t>25.06 – 01.07.2018</w:t>
      </w:r>
    </w:p>
    <w:p w:rsidR="00E05FC3" w:rsidRDefault="00E05FC3">
      <w:pPr>
        <w:spacing w:after="0" w:line="360" w:lineRule="auto"/>
        <w:rPr>
          <w:rFonts w:ascii="Bookman Old Style" w:eastAsia="Bookman Old Style" w:hAnsi="Bookman Old Style" w:cs="Bookman Old Style"/>
        </w:rPr>
      </w:pPr>
    </w:p>
    <w:p w:rsidR="00E05FC3" w:rsidRDefault="0000242B">
      <w:pPr>
        <w:spacing w:line="240" w:lineRule="auto"/>
        <w:rPr>
          <w:rFonts w:ascii="Bookman Old Style" w:eastAsia="Bookman Old Style" w:hAnsi="Bookman Old Style" w:cs="Bookman Old Style"/>
          <w:b/>
          <w:sz w:val="32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>Cena</w:t>
      </w:r>
      <w:r>
        <w:rPr>
          <w:rFonts w:ascii="Bookman Old Style" w:eastAsia="Bookman Old Style" w:hAnsi="Bookman Old Style" w:cs="Bookman Old Style"/>
          <w:b/>
          <w:sz w:val="32"/>
        </w:rPr>
        <w:t>:</w:t>
      </w:r>
      <w:r>
        <w:rPr>
          <w:rFonts w:ascii="Bookman Old Style" w:eastAsia="Bookman Old Style" w:hAnsi="Bookman Old Style" w:cs="Bookman Old Style"/>
          <w:b/>
          <w:sz w:val="32"/>
        </w:rPr>
        <w:tab/>
      </w:r>
      <w:r>
        <w:rPr>
          <w:rFonts w:ascii="Bookman Old Style" w:eastAsia="Bookman Old Style" w:hAnsi="Bookman Old Style" w:cs="Bookman Old Style"/>
          <w:b/>
          <w:sz w:val="32"/>
        </w:rPr>
        <w:tab/>
        <w:t xml:space="preserve">1550 zł/os. </w:t>
      </w:r>
    </w:p>
    <w:p w:rsidR="00E05FC3" w:rsidRDefault="0000242B">
      <w:pPr>
        <w:spacing w:line="240" w:lineRule="auto"/>
        <w:rPr>
          <w:rFonts w:ascii="Bookman Old Style" w:eastAsia="Bookman Old Style" w:hAnsi="Bookman Old Style" w:cs="Bookman Old Style"/>
          <w:b/>
          <w:sz w:val="32"/>
        </w:rPr>
      </w:pPr>
      <w:r>
        <w:rPr>
          <w:rFonts w:ascii="Bookman Old Style" w:eastAsia="Bookman Old Style" w:hAnsi="Bookman Old Style" w:cs="Bookman Old Style"/>
          <w:b/>
          <w:sz w:val="32"/>
          <w:u w:val="single"/>
        </w:rPr>
        <w:t>Zapewniamy</w:t>
      </w:r>
      <w:r>
        <w:rPr>
          <w:rFonts w:ascii="Bookman Old Style" w:eastAsia="Bookman Old Style" w:hAnsi="Bookman Old Style" w:cs="Bookman Old Style"/>
          <w:b/>
          <w:sz w:val="32"/>
        </w:rPr>
        <w:t>:</w:t>
      </w:r>
    </w:p>
    <w:p w:rsidR="00E05FC3" w:rsidRDefault="0000242B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Transfery komfortowym klimatyzowanym autokarem </w:t>
      </w:r>
    </w:p>
    <w:p w:rsidR="00E05FC3" w:rsidRDefault="0000242B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Zakwaterowanie: 6 noclegów w hotelach ***, pokoje 2,3 os. z łazienkami</w:t>
      </w:r>
    </w:p>
    <w:p w:rsidR="00E05FC3" w:rsidRDefault="0000242B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Wy</w:t>
      </w:r>
      <w:r>
        <w:rPr>
          <w:rFonts w:ascii="Bookman Old Style" w:eastAsia="Bookman Old Style" w:hAnsi="Bookman Old Style" w:cs="Bookman Old Style"/>
        </w:rPr>
        <w:t>żywienie: 6 śniadań, 6 obiadokolacji, 1 obiad</w:t>
      </w:r>
    </w:p>
    <w:p w:rsidR="00E05FC3" w:rsidRDefault="0000242B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Opiekę i informację turystyczną pilota </w:t>
      </w:r>
    </w:p>
    <w:p w:rsidR="00E05FC3" w:rsidRDefault="0000242B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lastRenderedPageBreak/>
        <w:t>Obowiązkową składkę na TFG (Turystyczny Fundusz Gwarancyjny) w wysokości 10 zł/os.</w:t>
      </w:r>
    </w:p>
    <w:p w:rsidR="00E05FC3" w:rsidRDefault="0000242B">
      <w:pPr>
        <w:numPr>
          <w:ilvl w:val="0"/>
          <w:numId w:val="1"/>
        </w:numPr>
        <w:spacing w:after="0" w:line="36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Ubezpieczenie w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TUiR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„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Axa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”: KL z wliczoną opcją chorób przewlekłych do 10 000 EUR, NNW </w:t>
      </w:r>
      <w:r>
        <w:rPr>
          <w:rFonts w:ascii="Bookman Old Style" w:eastAsia="Bookman Old Style" w:hAnsi="Bookman Old Style" w:cs="Bookman Old Style"/>
          <w:color w:val="000000"/>
        </w:rPr>
        <w:t xml:space="preserve">do 2000 EUR, bagaż podróżny do 200 EUR. Obowiązują warunki ubezpieczenia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Axa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„Kontynenty”.</w:t>
      </w:r>
    </w:p>
    <w:p w:rsidR="00E05FC3" w:rsidRDefault="00E05FC3">
      <w:pPr>
        <w:rPr>
          <w:rFonts w:ascii="Bookman Old Style" w:eastAsia="Bookman Old Style" w:hAnsi="Bookman Old Style" w:cs="Bookman Old Style"/>
          <w:b/>
          <w:u w:val="single"/>
        </w:rPr>
      </w:pPr>
    </w:p>
    <w:p w:rsidR="00E05FC3" w:rsidRDefault="0000242B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u w:val="single"/>
        </w:rPr>
        <w:t>Cena nie obejmuje</w:t>
      </w:r>
      <w:r>
        <w:rPr>
          <w:rFonts w:ascii="Bookman Old Style" w:eastAsia="Bookman Old Style" w:hAnsi="Bookman Old Style" w:cs="Bookman Old Style"/>
          <w:b/>
        </w:rPr>
        <w:t xml:space="preserve">: </w:t>
      </w:r>
      <w:r>
        <w:rPr>
          <w:rFonts w:ascii="Bookman Old Style" w:eastAsia="Bookman Old Style" w:hAnsi="Bookman Old Style" w:cs="Bookman Old Style"/>
        </w:rPr>
        <w:t>biletów wst</w:t>
      </w:r>
      <w:r>
        <w:rPr>
          <w:rFonts w:ascii="Bookman Old Style" w:eastAsia="Bookman Old Style" w:hAnsi="Bookman Old Style" w:cs="Bookman Old Style"/>
        </w:rPr>
        <w:t xml:space="preserve">ępu do zwiedzanych obiektów, opłat za miejscowych przewodników, zestawy </w:t>
      </w:r>
      <w:proofErr w:type="spellStart"/>
      <w:r>
        <w:rPr>
          <w:rFonts w:ascii="Bookman Old Style" w:eastAsia="Bookman Old Style" w:hAnsi="Bookman Old Style" w:cs="Bookman Old Style"/>
        </w:rPr>
        <w:t>audio-guide</w:t>
      </w:r>
      <w:proofErr w:type="spellEnd"/>
      <w:r>
        <w:rPr>
          <w:rFonts w:ascii="Bookman Old Style" w:eastAsia="Bookman Old Style" w:hAnsi="Bookman Old Style" w:cs="Bookman Old Style"/>
        </w:rPr>
        <w:t xml:space="preserve">, opłat za komunikację miejską lub wjazdowych do miast, opłat klimatycznych i miejskich, spływu łódką po podziemnym jeziorze, wjazdu kolejką </w:t>
      </w:r>
      <w:r>
        <w:rPr>
          <w:rFonts w:ascii="Calibri" w:eastAsia="Calibri" w:hAnsi="Calibri" w:cs="Calibri"/>
        </w:rPr>
        <w:t xml:space="preserve"> </w:t>
      </w:r>
      <w:r>
        <w:rPr>
          <w:rFonts w:ascii="Bookman Old Style" w:eastAsia="Bookman Old Style" w:hAnsi="Bookman Old Style" w:cs="Bookman Old Style"/>
        </w:rPr>
        <w:t>itp. (na ten cel należy posiada</w:t>
      </w:r>
      <w:r>
        <w:rPr>
          <w:rFonts w:ascii="Bookman Old Style" w:eastAsia="Bookman Old Style" w:hAnsi="Bookman Old Style" w:cs="Bookman Old Style"/>
        </w:rPr>
        <w:t>ć ok.  100 - 110 €); napojów do obiadokolacji, ubezpieczenia od ryzyka kosztów rezygnacji, na życzenie istnieje możliwość ubezpieczenia od kosztów rezygnacji za dodatkową opłatą (5 % ceny wyjazdu); chęć ubezpieczenia należy zgłosić najpóźniej w ciągu 7 dni</w:t>
      </w:r>
      <w:r>
        <w:rPr>
          <w:rFonts w:ascii="Bookman Old Style" w:eastAsia="Bookman Old Style" w:hAnsi="Bookman Old Style" w:cs="Bookman Old Style"/>
        </w:rPr>
        <w:t xml:space="preserve"> od wpłaty zaliczki.</w:t>
      </w:r>
    </w:p>
    <w:p w:rsidR="00E05FC3" w:rsidRDefault="0000242B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u w:val="single"/>
        </w:rPr>
        <w:t>Uwagi</w:t>
      </w:r>
      <w:r>
        <w:rPr>
          <w:rFonts w:ascii="Bookman Old Style" w:eastAsia="Bookman Old Style" w:hAnsi="Bookman Old Style" w:cs="Bookman Old Style"/>
          <w:b/>
        </w:rPr>
        <w:t>:</w:t>
      </w:r>
    </w:p>
    <w:p w:rsidR="00E05FC3" w:rsidRDefault="0000242B">
      <w:pPr>
        <w:numPr>
          <w:ilvl w:val="0"/>
          <w:numId w:val="2"/>
        </w:numPr>
        <w:spacing w:after="0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dokument niezbędny do wyjazdu: paszport lub dowód osobisty</w:t>
      </w:r>
    </w:p>
    <w:p w:rsidR="00E05FC3" w:rsidRDefault="0000242B">
      <w:pPr>
        <w:numPr>
          <w:ilvl w:val="0"/>
          <w:numId w:val="2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</w:rPr>
        <w:t>na życzenie możliwy pok. 1-os. za dopłatą 750 zł</w:t>
      </w:r>
    </w:p>
    <w:p w:rsidR="00E05FC3" w:rsidRDefault="0000242B">
      <w:pPr>
        <w:numPr>
          <w:ilvl w:val="0"/>
          <w:numId w:val="2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program jest ramowy i może ulec drobnym zmianom w kolejności odwiedzanych miejsc. </w:t>
      </w:r>
    </w:p>
    <w:sectPr w:rsidR="00E0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3073"/>
    <w:multiLevelType w:val="multilevel"/>
    <w:tmpl w:val="ED5CA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F324C"/>
    <w:multiLevelType w:val="multilevel"/>
    <w:tmpl w:val="EE606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5FC3"/>
    <w:rsid w:val="0000242B"/>
    <w:rsid w:val="00E0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dcterms:created xsi:type="dcterms:W3CDTF">2018-01-08T12:23:00Z</dcterms:created>
  <dcterms:modified xsi:type="dcterms:W3CDTF">2018-01-08T12:23:00Z</dcterms:modified>
</cp:coreProperties>
</file>